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5F0407" w:rsidRPr="00957FFE">
        <w:rPr>
          <w:rFonts w:ascii="Arial Narrow" w:hAnsi="Arial Narrow"/>
          <w:sz w:val="21"/>
          <w:szCs w:val="21"/>
        </w:rPr>
        <w:t>October 17</w:t>
      </w:r>
      <w:r w:rsidR="00617413" w:rsidRPr="00957FFE">
        <w:rPr>
          <w:rFonts w:ascii="Arial Narrow" w:hAnsi="Arial Narrow"/>
          <w:sz w:val="21"/>
          <w:szCs w:val="21"/>
        </w:rPr>
        <w:t>, 2017</w:t>
      </w:r>
    </w:p>
    <w:p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:rsidR="00007CE9" w:rsidRPr="00957FFE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</w:p>
    <w:p w:rsidR="00C36E7E" w:rsidRPr="00957FFE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Pursuant to A.R.S. § 38-431.02, notice is hereby given to the members of the Pinewood Fire District Board of Directors, and to the </w:t>
      </w:r>
      <w:proofErr w:type="gramStart"/>
      <w:r w:rsidRPr="00957FFE">
        <w:rPr>
          <w:rFonts w:ascii="Arial Narrow" w:hAnsi="Arial Narrow"/>
          <w:sz w:val="21"/>
          <w:szCs w:val="21"/>
        </w:rPr>
        <w:t>general public</w:t>
      </w:r>
      <w:proofErr w:type="gramEnd"/>
      <w:r w:rsidRPr="00957FFE">
        <w:rPr>
          <w:rFonts w:ascii="Arial Narrow" w:hAnsi="Arial Narrow"/>
          <w:sz w:val="21"/>
          <w:szCs w:val="21"/>
        </w:rPr>
        <w:t xml:space="preserve">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:rsidR="00C36E7E" w:rsidRPr="00957FF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  <w:bookmarkStart w:id="0" w:name="_GoBack"/>
      <w:bookmarkEnd w:id="0"/>
    </w:p>
    <w:p w:rsidR="001072CC" w:rsidRPr="00957FFE" w:rsidRDefault="001072CC" w:rsidP="00246706">
      <w:pPr>
        <w:ind w:left="720" w:hanging="720"/>
        <w:rPr>
          <w:rFonts w:ascii="Arial Narrow" w:hAnsi="Arial Narrow"/>
          <w:sz w:val="21"/>
          <w:szCs w:val="21"/>
        </w:rPr>
      </w:pPr>
    </w:p>
    <w:p w:rsidR="001072CC" w:rsidRPr="00957FFE" w:rsidRDefault="001072CC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4.</w:t>
      </w:r>
      <w:r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7C4DAA" w:rsidRPr="00957FFE">
        <w:rPr>
          <w:rFonts w:ascii="Arial Narrow" w:hAnsi="Arial Narrow"/>
          <w:sz w:val="21"/>
          <w:szCs w:val="21"/>
        </w:rPr>
        <w:t xml:space="preserve">September </w:t>
      </w:r>
      <w:r w:rsidR="00E02F72" w:rsidRPr="00957FFE">
        <w:rPr>
          <w:rFonts w:ascii="Arial Narrow" w:hAnsi="Arial Narrow"/>
          <w:sz w:val="21"/>
          <w:szCs w:val="21"/>
        </w:rPr>
        <w:t>19, 2017</w:t>
      </w:r>
    </w:p>
    <w:p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5.</w:t>
      </w:r>
      <w:r w:rsidRPr="00957FFE">
        <w:rPr>
          <w:rFonts w:ascii="Arial Narrow" w:hAnsi="Arial Narrow"/>
          <w:sz w:val="21"/>
          <w:szCs w:val="21"/>
        </w:rPr>
        <w:tab/>
        <w:t>CORRESPONDENCE</w:t>
      </w:r>
    </w:p>
    <w:p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6.</w:t>
      </w:r>
      <w:r w:rsidRPr="00957FFE">
        <w:rPr>
          <w:rFonts w:ascii="Arial Narrow" w:hAnsi="Arial Narrow"/>
          <w:sz w:val="21"/>
          <w:szCs w:val="21"/>
        </w:rPr>
        <w:tab/>
        <w:t xml:space="preserve">FINANCIAL REPORTS: Review and Discussion of </w:t>
      </w:r>
      <w:r w:rsidR="00E02F72" w:rsidRPr="00957FFE">
        <w:rPr>
          <w:rFonts w:ascii="Arial Narrow" w:hAnsi="Arial Narrow"/>
          <w:sz w:val="21"/>
          <w:szCs w:val="21"/>
        </w:rPr>
        <w:t>September</w:t>
      </w:r>
      <w:r w:rsidRPr="00957FFE">
        <w:rPr>
          <w:rFonts w:ascii="Arial Narrow" w:hAnsi="Arial Narrow"/>
          <w:sz w:val="21"/>
          <w:szCs w:val="21"/>
        </w:rPr>
        <w:t xml:space="preserve"> expenditures as presented</w:t>
      </w:r>
    </w:p>
    <w:p w:rsidR="009D23DC" w:rsidRPr="00957FFE" w:rsidRDefault="009D23DC" w:rsidP="00007CE9">
      <w:pPr>
        <w:ind w:left="720" w:hanging="720"/>
        <w:rPr>
          <w:rFonts w:ascii="Arial Narrow" w:hAnsi="Arial Narrow"/>
          <w:sz w:val="21"/>
          <w:szCs w:val="21"/>
        </w:rPr>
      </w:pPr>
    </w:p>
    <w:p w:rsidR="009D23DC" w:rsidRPr="00957FFE" w:rsidRDefault="009D23DC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7.</w:t>
      </w:r>
      <w:r w:rsidRPr="00957FFE">
        <w:rPr>
          <w:rFonts w:ascii="Arial Narrow" w:hAnsi="Arial Narrow"/>
          <w:sz w:val="21"/>
          <w:szCs w:val="21"/>
        </w:rPr>
        <w:tab/>
        <w:t>DISCUSSION: Savings/Building Fund Transfers to cover Payroll</w:t>
      </w:r>
    </w:p>
    <w:p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:rsidR="000A2924" w:rsidRPr="00957FFE" w:rsidRDefault="009D23DC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8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</w:r>
      <w:r w:rsidR="003F4992" w:rsidRPr="00957FFE">
        <w:rPr>
          <w:rFonts w:ascii="Arial Narrow" w:hAnsi="Arial Narrow"/>
          <w:sz w:val="21"/>
          <w:szCs w:val="21"/>
        </w:rPr>
        <w:t>OFFICE MANAGER’S REPORT: Financial and Run Log Comparison Exception Reports</w:t>
      </w:r>
    </w:p>
    <w:p w:rsidR="003F4992" w:rsidRPr="00957FFE" w:rsidRDefault="003F4992" w:rsidP="00007CE9">
      <w:pPr>
        <w:ind w:left="720" w:hanging="720"/>
        <w:rPr>
          <w:rFonts w:ascii="Arial Narrow" w:hAnsi="Arial Narrow"/>
          <w:sz w:val="21"/>
          <w:szCs w:val="21"/>
        </w:rPr>
      </w:pPr>
    </w:p>
    <w:p w:rsidR="003B2A55" w:rsidRPr="00957FFE" w:rsidRDefault="009D23DC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9</w:t>
      </w:r>
      <w:r w:rsidR="003F4992" w:rsidRPr="00957FFE">
        <w:rPr>
          <w:rFonts w:ascii="Arial Narrow" w:hAnsi="Arial Narrow"/>
          <w:sz w:val="21"/>
          <w:szCs w:val="21"/>
        </w:rPr>
        <w:t>.</w:t>
      </w:r>
      <w:r w:rsidR="003F499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CHIEF’S REPORT:</w:t>
      </w:r>
    </w:p>
    <w:p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A.</w:t>
      </w:r>
      <w:r w:rsidRPr="00957FFE">
        <w:rPr>
          <w:rFonts w:ascii="Arial Narrow" w:hAnsi="Arial Narrow"/>
          <w:sz w:val="21"/>
          <w:szCs w:val="21"/>
        </w:rPr>
        <w:tab/>
        <w:t>Response Exception Reports</w:t>
      </w:r>
    </w:p>
    <w:p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B.</w:t>
      </w:r>
      <w:r w:rsidRPr="00957FFE">
        <w:rPr>
          <w:rFonts w:ascii="Arial Narrow" w:hAnsi="Arial Narrow"/>
          <w:sz w:val="21"/>
          <w:szCs w:val="21"/>
        </w:rPr>
        <w:tab/>
        <w:t>Update on Legislative Issues</w:t>
      </w:r>
    </w:p>
    <w:p w:rsidR="003F4992" w:rsidRPr="00957FFE" w:rsidRDefault="003B2A55" w:rsidP="00776ECA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C.</w:t>
      </w:r>
      <w:r w:rsidRPr="00957FFE">
        <w:rPr>
          <w:rFonts w:ascii="Arial Narrow" w:hAnsi="Arial Narrow"/>
          <w:sz w:val="21"/>
          <w:szCs w:val="21"/>
        </w:rPr>
        <w:tab/>
        <w:t>Operational Report</w:t>
      </w:r>
    </w:p>
    <w:p w:rsidR="003B2A55" w:rsidRPr="00957FFE" w:rsidRDefault="003B2A55" w:rsidP="00776ECA">
      <w:pPr>
        <w:rPr>
          <w:rFonts w:ascii="Arial Narrow" w:hAnsi="Arial Narrow"/>
          <w:sz w:val="21"/>
          <w:szCs w:val="21"/>
        </w:rPr>
      </w:pPr>
    </w:p>
    <w:p w:rsidR="00E70BF4" w:rsidRPr="00957FFE" w:rsidRDefault="009D23DC" w:rsidP="004F1843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10</w:t>
      </w:r>
      <w:r w:rsidR="003B2A55" w:rsidRPr="00957FFE">
        <w:rPr>
          <w:rFonts w:ascii="Arial Narrow" w:hAnsi="Arial Narrow"/>
          <w:sz w:val="21"/>
          <w:szCs w:val="21"/>
        </w:rPr>
        <w:t>.</w:t>
      </w:r>
      <w:r w:rsidR="003B2A55" w:rsidRPr="00957FFE">
        <w:rPr>
          <w:rFonts w:ascii="Arial Narrow" w:hAnsi="Arial Narrow"/>
          <w:sz w:val="21"/>
          <w:szCs w:val="21"/>
        </w:rPr>
        <w:tab/>
        <w:t xml:space="preserve">DISCUSSION: </w:t>
      </w:r>
      <w:r w:rsidR="00AD07F8" w:rsidRPr="00957FFE">
        <w:rPr>
          <w:rFonts w:ascii="Arial Narrow" w:hAnsi="Arial Narrow"/>
          <w:sz w:val="21"/>
          <w:szCs w:val="21"/>
        </w:rPr>
        <w:t>Hall</w:t>
      </w:r>
      <w:r w:rsidR="00A95296" w:rsidRPr="00957FFE">
        <w:rPr>
          <w:rFonts w:ascii="Arial Narrow" w:hAnsi="Arial Narrow"/>
          <w:sz w:val="21"/>
          <w:szCs w:val="21"/>
        </w:rPr>
        <w:t>/Parker</w:t>
      </w:r>
      <w:r w:rsidR="00AD07F8" w:rsidRPr="00957FFE">
        <w:rPr>
          <w:rFonts w:ascii="Arial Narrow" w:hAnsi="Arial Narrow"/>
          <w:sz w:val="21"/>
          <w:szCs w:val="21"/>
        </w:rPr>
        <w:t xml:space="preserve"> Case</w:t>
      </w:r>
    </w:p>
    <w:p w:rsidR="00D13045" w:rsidRPr="00957FFE" w:rsidRDefault="00D13045" w:rsidP="003B2A55">
      <w:pPr>
        <w:ind w:left="720" w:hanging="720"/>
        <w:rPr>
          <w:rFonts w:ascii="Arial Narrow" w:hAnsi="Arial Narrow"/>
          <w:sz w:val="21"/>
          <w:szCs w:val="21"/>
        </w:rPr>
      </w:pPr>
    </w:p>
    <w:p w:rsidR="00E02F72" w:rsidRPr="00957FFE" w:rsidRDefault="003B2A55" w:rsidP="003B2A55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</w:t>
      </w:r>
      <w:r w:rsidR="009D23DC" w:rsidRPr="00957FFE">
        <w:rPr>
          <w:rFonts w:ascii="Arial Narrow" w:hAnsi="Arial Narrow"/>
          <w:sz w:val="21"/>
          <w:szCs w:val="21"/>
        </w:rPr>
        <w:t>1</w:t>
      </w:r>
      <w:r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ab/>
      </w:r>
      <w:r w:rsidR="00E02F72" w:rsidRPr="00957FFE">
        <w:rPr>
          <w:rFonts w:ascii="Arial Narrow" w:hAnsi="Arial Narrow"/>
          <w:sz w:val="21"/>
          <w:szCs w:val="21"/>
        </w:rPr>
        <w:t>REVIEW AND VOTE: Resolution 2017-09 property annexation</w:t>
      </w:r>
    </w:p>
    <w:p w:rsidR="00E02F72" w:rsidRPr="00957FFE" w:rsidRDefault="00E02F72" w:rsidP="003B2A55">
      <w:pPr>
        <w:ind w:left="720" w:hanging="720"/>
        <w:rPr>
          <w:rFonts w:ascii="Arial Narrow" w:hAnsi="Arial Narrow"/>
          <w:sz w:val="21"/>
          <w:szCs w:val="21"/>
        </w:rPr>
      </w:pPr>
    </w:p>
    <w:p w:rsidR="00E02F72" w:rsidRPr="00957FFE" w:rsidRDefault="009D23DC" w:rsidP="003B2A55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12</w:t>
      </w:r>
      <w:r w:rsidR="00D0739E" w:rsidRPr="00957FFE">
        <w:rPr>
          <w:rFonts w:ascii="Arial Narrow" w:hAnsi="Arial Narrow"/>
          <w:sz w:val="21"/>
          <w:szCs w:val="21"/>
        </w:rPr>
        <w:t>.</w:t>
      </w:r>
      <w:r w:rsidR="00D0739E" w:rsidRPr="00957FFE">
        <w:rPr>
          <w:rFonts w:ascii="Arial Narrow" w:hAnsi="Arial Narrow"/>
          <w:sz w:val="21"/>
          <w:szCs w:val="21"/>
        </w:rPr>
        <w:tab/>
        <w:t xml:space="preserve">DISCUSSION: </w:t>
      </w:r>
      <w:r w:rsidR="00E02F72" w:rsidRPr="00957FFE">
        <w:rPr>
          <w:rFonts w:ascii="Arial Narrow" w:hAnsi="Arial Narrow"/>
          <w:sz w:val="21"/>
          <w:szCs w:val="21"/>
        </w:rPr>
        <w:t>Crown Castle Tower Contract</w:t>
      </w:r>
      <w:r w:rsidR="00D0739E" w:rsidRPr="00957FFE">
        <w:rPr>
          <w:rFonts w:ascii="Arial Narrow" w:hAnsi="Arial Narrow"/>
          <w:sz w:val="21"/>
          <w:szCs w:val="21"/>
        </w:rPr>
        <w:t xml:space="preserve"> &amp; County Attorney Suggestions</w:t>
      </w:r>
    </w:p>
    <w:p w:rsidR="0026625C" w:rsidRPr="00957FFE" w:rsidRDefault="0026625C" w:rsidP="003B2A55">
      <w:pPr>
        <w:ind w:left="720" w:hanging="720"/>
        <w:rPr>
          <w:rFonts w:ascii="Arial Narrow" w:hAnsi="Arial Narrow"/>
          <w:sz w:val="21"/>
          <w:szCs w:val="21"/>
        </w:rPr>
      </w:pPr>
    </w:p>
    <w:p w:rsidR="00E02F72" w:rsidRPr="00957FFE" w:rsidRDefault="009D23DC" w:rsidP="003B2A55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13</w:t>
      </w:r>
      <w:r w:rsidR="0026625C" w:rsidRPr="00957FFE">
        <w:rPr>
          <w:rFonts w:ascii="Arial Narrow" w:hAnsi="Arial Narrow"/>
          <w:sz w:val="21"/>
          <w:szCs w:val="21"/>
        </w:rPr>
        <w:t>.</w:t>
      </w:r>
      <w:r w:rsidR="0026625C" w:rsidRPr="00957FFE">
        <w:rPr>
          <w:rFonts w:ascii="Arial Narrow" w:hAnsi="Arial Narrow"/>
          <w:sz w:val="21"/>
          <w:szCs w:val="21"/>
        </w:rPr>
        <w:tab/>
      </w:r>
      <w:r w:rsidR="00D0739E" w:rsidRPr="00957FFE">
        <w:rPr>
          <w:rFonts w:ascii="Arial Narrow" w:hAnsi="Arial Narrow"/>
          <w:sz w:val="21"/>
          <w:szCs w:val="21"/>
        </w:rPr>
        <w:t>REVIEW AND VOTE: Resolution 2017-10 Removal of John Welsch and add Josh Tope as Authorizing Officer and Signer</w:t>
      </w:r>
      <w:r w:rsidR="00284292" w:rsidRPr="00957FFE">
        <w:rPr>
          <w:rFonts w:ascii="Arial Narrow" w:hAnsi="Arial Narrow"/>
          <w:sz w:val="21"/>
          <w:szCs w:val="21"/>
        </w:rPr>
        <w:t xml:space="preserve"> on all Chase Bank Accounts</w:t>
      </w:r>
    </w:p>
    <w:p w:rsidR="00DC05EF" w:rsidRPr="00957FFE" w:rsidRDefault="00DC05EF" w:rsidP="003B2A55">
      <w:pPr>
        <w:ind w:left="720" w:hanging="720"/>
        <w:rPr>
          <w:rFonts w:ascii="Arial Narrow" w:hAnsi="Arial Narrow"/>
          <w:sz w:val="21"/>
          <w:szCs w:val="21"/>
        </w:rPr>
      </w:pPr>
    </w:p>
    <w:p w:rsidR="00DC05EF" w:rsidRPr="00957FFE" w:rsidRDefault="009D23DC" w:rsidP="003B2A55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14</w:t>
      </w:r>
      <w:r w:rsidR="00DC05EF" w:rsidRPr="00957FFE">
        <w:rPr>
          <w:rFonts w:ascii="Arial Narrow" w:hAnsi="Arial Narrow"/>
          <w:sz w:val="21"/>
          <w:szCs w:val="21"/>
        </w:rPr>
        <w:t>.</w:t>
      </w:r>
      <w:r w:rsidR="00DC05EF" w:rsidRPr="00957FFE">
        <w:rPr>
          <w:rFonts w:ascii="Arial Narrow" w:hAnsi="Arial Narrow"/>
          <w:sz w:val="21"/>
          <w:szCs w:val="21"/>
        </w:rPr>
        <w:tab/>
        <w:t>REVIEW: Contract with Josh Tope – Executive Session</w:t>
      </w:r>
    </w:p>
    <w:p w:rsidR="00D0739E" w:rsidRPr="00957FFE" w:rsidRDefault="00D0739E" w:rsidP="003B2A55">
      <w:pPr>
        <w:ind w:left="720" w:hanging="720"/>
        <w:rPr>
          <w:rFonts w:ascii="Arial Narrow" w:hAnsi="Arial Narrow"/>
          <w:sz w:val="21"/>
          <w:szCs w:val="21"/>
        </w:rPr>
      </w:pPr>
    </w:p>
    <w:p w:rsidR="00B477E4" w:rsidRPr="00957FFE" w:rsidRDefault="00284292" w:rsidP="003B2A55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</w:t>
      </w:r>
      <w:r w:rsidR="009D23DC" w:rsidRPr="00957FFE">
        <w:rPr>
          <w:rFonts w:ascii="Arial Narrow" w:hAnsi="Arial Narrow"/>
          <w:sz w:val="21"/>
          <w:szCs w:val="21"/>
        </w:rPr>
        <w:t>5</w:t>
      </w:r>
      <w:r w:rsidR="00E02F72" w:rsidRPr="00957FFE">
        <w:rPr>
          <w:rFonts w:ascii="Arial Narrow" w:hAnsi="Arial Narrow"/>
          <w:sz w:val="21"/>
          <w:szCs w:val="21"/>
        </w:rPr>
        <w:t>.</w:t>
      </w:r>
      <w:r w:rsidR="00E02F7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CALL TO THE PUBLIC: Open call to the public for non-agenda items. No action will be taken on any subject not on the agenda. Limit of five (5) minutes each will be enforced</w:t>
      </w:r>
      <w:r w:rsidR="00266FA2" w:rsidRPr="00957FFE">
        <w:rPr>
          <w:rFonts w:ascii="Arial Narrow" w:hAnsi="Arial Narrow"/>
          <w:sz w:val="21"/>
          <w:szCs w:val="21"/>
        </w:rPr>
        <w:t>.</w:t>
      </w:r>
    </w:p>
    <w:p w:rsidR="003F41E2" w:rsidRPr="00957FFE" w:rsidRDefault="003F41E2" w:rsidP="00E66ACE">
      <w:pPr>
        <w:rPr>
          <w:rFonts w:ascii="Arial Narrow" w:hAnsi="Arial Narrow"/>
          <w:sz w:val="21"/>
          <w:szCs w:val="21"/>
        </w:rPr>
      </w:pPr>
    </w:p>
    <w:p w:rsidR="00100ACB" w:rsidRPr="00957FFE" w:rsidRDefault="00100ACB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</w:p>
    <w:p w:rsidR="00C36E7E" w:rsidRPr="00957FFE" w:rsidRDefault="00C36E7E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Next Meeting: </w:t>
      </w:r>
      <w:r w:rsidR="009D23DC" w:rsidRPr="00957FFE">
        <w:rPr>
          <w:rFonts w:ascii="Arial Narrow" w:hAnsi="Arial Narrow"/>
          <w:sz w:val="21"/>
          <w:szCs w:val="21"/>
        </w:rPr>
        <w:t>November 21</w:t>
      </w:r>
      <w:r w:rsidR="004F1843" w:rsidRPr="00957FFE">
        <w:rPr>
          <w:rFonts w:ascii="Arial Narrow" w:hAnsi="Arial Narrow"/>
          <w:sz w:val="21"/>
          <w:szCs w:val="21"/>
        </w:rPr>
        <w:t>, 2017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:rsidR="00007CE9" w:rsidRPr="00957FFE" w:rsidRDefault="00007CE9" w:rsidP="00E66ACE">
      <w:pPr>
        <w:rPr>
          <w:rFonts w:ascii="Arial Narrow" w:hAnsi="Arial Narrow"/>
          <w:sz w:val="21"/>
          <w:szCs w:val="21"/>
        </w:rPr>
      </w:pPr>
    </w:p>
    <w:p w:rsidR="00C36E7E" w:rsidRPr="00957FFE" w:rsidRDefault="00BE75A4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</w:t>
      </w:r>
      <w:r w:rsidR="00CA73B2" w:rsidRPr="00957FFE">
        <w:rPr>
          <w:rFonts w:ascii="Arial Narrow" w:hAnsi="Arial Narrow"/>
          <w:sz w:val="21"/>
          <w:szCs w:val="21"/>
        </w:rPr>
        <w:t xml:space="preserve"> </w:t>
      </w:r>
      <w:r w:rsidR="00266FA2" w:rsidRPr="00957FFE">
        <w:rPr>
          <w:rFonts w:ascii="Arial Narrow" w:hAnsi="Arial Narrow"/>
          <w:sz w:val="21"/>
          <w:szCs w:val="21"/>
        </w:rPr>
        <w:t>________________________________________</w:t>
      </w:r>
    </w:p>
    <w:p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:rsidR="00DD66F8" w:rsidRPr="00957FFE" w:rsidRDefault="00C36E7E" w:rsidP="00DD66F8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</w:t>
      </w:r>
      <w:r w:rsidR="00DD66F8" w:rsidRPr="00957FFE">
        <w:rPr>
          <w:rFonts w:ascii="Arial Narrow" w:hAnsi="Arial Narrow"/>
          <w:sz w:val="21"/>
          <w:szCs w:val="21"/>
        </w:rPr>
        <w:t>____________________________     Posted: ___________________________________</w:t>
      </w:r>
    </w:p>
    <w:p w:rsidR="00C36E7E" w:rsidRPr="00957FFE" w:rsidRDefault="00DD66F8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</w:t>
      </w:r>
      <w:r w:rsidR="00C36E7E" w:rsidRPr="00957FFE">
        <w:rPr>
          <w:rFonts w:ascii="Arial Narrow" w:hAnsi="Arial Narrow"/>
          <w:sz w:val="21"/>
          <w:szCs w:val="21"/>
        </w:rPr>
        <w:t>arbara Timberman, Clerk of the Board</w:t>
      </w:r>
    </w:p>
    <w:sectPr w:rsidR="00C36E7E" w:rsidRPr="00957FF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407" w:rsidRDefault="005F0407">
      <w:r>
        <w:separator/>
      </w:r>
    </w:p>
  </w:endnote>
  <w:endnote w:type="continuationSeparator" w:id="0">
    <w:p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FFE">
      <w:rPr>
        <w:rStyle w:val="PageNumber"/>
        <w:noProof/>
      </w:rPr>
      <w:t>1</w:t>
    </w:r>
    <w:r>
      <w:rPr>
        <w:rStyle w:val="PageNumber"/>
      </w:rPr>
      <w:fldChar w:fldCharType="end"/>
    </w:r>
  </w:p>
  <w:p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407" w:rsidRDefault="005F0407">
      <w:r>
        <w:separator/>
      </w:r>
    </w:p>
  </w:footnote>
  <w:footnote w:type="continuationSeparator" w:id="0">
    <w:p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5030"/>
    <w:rsid w:val="002460BA"/>
    <w:rsid w:val="00246706"/>
    <w:rsid w:val="00246EB1"/>
    <w:rsid w:val="00251A8D"/>
    <w:rsid w:val="00254225"/>
    <w:rsid w:val="002554FE"/>
    <w:rsid w:val="0026625C"/>
    <w:rsid w:val="00266B2D"/>
    <w:rsid w:val="00266FA2"/>
    <w:rsid w:val="00281623"/>
    <w:rsid w:val="00284292"/>
    <w:rsid w:val="00284A39"/>
    <w:rsid w:val="0029158B"/>
    <w:rsid w:val="002963E7"/>
    <w:rsid w:val="002B7AFB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45EB"/>
    <w:rsid w:val="004C5EC7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F3D8F"/>
    <w:rsid w:val="0070402A"/>
    <w:rsid w:val="007077B1"/>
    <w:rsid w:val="00707837"/>
    <w:rsid w:val="0071032F"/>
    <w:rsid w:val="007119B0"/>
    <w:rsid w:val="00716E7E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270F"/>
    <w:rsid w:val="00753E2B"/>
    <w:rsid w:val="00754CE6"/>
    <w:rsid w:val="00756DBE"/>
    <w:rsid w:val="00764866"/>
    <w:rsid w:val="007672E8"/>
    <w:rsid w:val="00770093"/>
    <w:rsid w:val="00771A39"/>
    <w:rsid w:val="00774156"/>
    <w:rsid w:val="0077510D"/>
    <w:rsid w:val="0077531B"/>
    <w:rsid w:val="00776388"/>
    <w:rsid w:val="00776ECA"/>
    <w:rsid w:val="00783804"/>
    <w:rsid w:val="00784A33"/>
    <w:rsid w:val="0078586C"/>
    <w:rsid w:val="00787B74"/>
    <w:rsid w:val="007946F1"/>
    <w:rsid w:val="007A2CE3"/>
    <w:rsid w:val="007B670F"/>
    <w:rsid w:val="007C0BEA"/>
    <w:rsid w:val="007C2EFD"/>
    <w:rsid w:val="007C399E"/>
    <w:rsid w:val="007C4DAA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15087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F43B7"/>
    <w:rsid w:val="008F717D"/>
    <w:rsid w:val="00901FEF"/>
    <w:rsid w:val="00904088"/>
    <w:rsid w:val="00905D1D"/>
    <w:rsid w:val="0090796F"/>
    <w:rsid w:val="0091388F"/>
    <w:rsid w:val="009145C7"/>
    <w:rsid w:val="0092072D"/>
    <w:rsid w:val="00927282"/>
    <w:rsid w:val="00927ABB"/>
    <w:rsid w:val="00927EA6"/>
    <w:rsid w:val="00933257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F0BAA"/>
    <w:rsid w:val="00CF6A8E"/>
    <w:rsid w:val="00D009C5"/>
    <w:rsid w:val="00D031E2"/>
    <w:rsid w:val="00D04F42"/>
    <w:rsid w:val="00D0739E"/>
    <w:rsid w:val="00D13045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92C6E"/>
    <w:rsid w:val="00D93CBB"/>
    <w:rsid w:val="00D9664A"/>
    <w:rsid w:val="00DA68FF"/>
    <w:rsid w:val="00DA7638"/>
    <w:rsid w:val="00DC05EF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6672"/>
    <w:rsid w:val="00E806CD"/>
    <w:rsid w:val="00E813BA"/>
    <w:rsid w:val="00E81539"/>
    <w:rsid w:val="00E91F6C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6F7A"/>
    <w:rsid w:val="00F2796F"/>
    <w:rsid w:val="00F34CF6"/>
    <w:rsid w:val="00F361E2"/>
    <w:rsid w:val="00F5497E"/>
    <w:rsid w:val="00F54C6F"/>
    <w:rsid w:val="00F565E3"/>
    <w:rsid w:val="00F7159F"/>
    <w:rsid w:val="00F7374B"/>
    <w:rsid w:val="00F75B9C"/>
    <w:rsid w:val="00F770E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427"/>
    <w:rsid w:val="00FB663A"/>
    <w:rsid w:val="00FB6771"/>
    <w:rsid w:val="00FC0B7B"/>
    <w:rsid w:val="00FD25DE"/>
    <w:rsid w:val="00FE673B"/>
    <w:rsid w:val="00FE735B"/>
    <w:rsid w:val="00FF0ECA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DAE4C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Mohler</cp:lastModifiedBy>
  <cp:revision>11</cp:revision>
  <cp:lastPrinted>2017-10-13T15:35:00Z</cp:lastPrinted>
  <dcterms:created xsi:type="dcterms:W3CDTF">2017-09-27T21:09:00Z</dcterms:created>
  <dcterms:modified xsi:type="dcterms:W3CDTF">2017-10-13T15:36:00Z</dcterms:modified>
</cp:coreProperties>
</file>